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551" w:rsidRPr="00E8396D" w:rsidRDefault="00C57A4C" w:rsidP="00C57A4C">
      <w:pPr>
        <w:ind w:left="-851" w:firstLine="425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8396D">
        <w:rPr>
          <w:rFonts w:ascii="Times New Roman" w:hAnsi="Times New Roman" w:cs="Times New Roman"/>
          <w:b/>
          <w:color w:val="FF0000"/>
          <w:sz w:val="28"/>
          <w:szCs w:val="28"/>
        </w:rPr>
        <w:t>Антенная приставка</w:t>
      </w:r>
    </w:p>
    <w:p w:rsidR="00C57A4C" w:rsidRPr="00E8396D" w:rsidRDefault="00C57A4C" w:rsidP="00C57A4C">
      <w:p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C57A4C" w:rsidRPr="00E8396D" w:rsidRDefault="00C57A4C" w:rsidP="00C57A4C">
      <w:p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8396D">
        <w:rPr>
          <w:rFonts w:ascii="Times New Roman" w:hAnsi="Times New Roman" w:cs="Times New Roman"/>
          <w:sz w:val="24"/>
          <w:szCs w:val="24"/>
        </w:rPr>
        <w:t>Этот совет наверняка заинтересует читателей, имеющих стационарные</w:t>
      </w:r>
      <w:r w:rsidR="006B581D" w:rsidRPr="00E8396D">
        <w:rPr>
          <w:rFonts w:ascii="Times New Roman" w:hAnsi="Times New Roman" w:cs="Times New Roman"/>
          <w:sz w:val="24"/>
          <w:szCs w:val="24"/>
        </w:rPr>
        <w:t xml:space="preserve"> радиовещательн</w:t>
      </w:r>
      <w:r w:rsidRPr="00E8396D">
        <w:rPr>
          <w:rFonts w:ascii="Times New Roman" w:hAnsi="Times New Roman" w:cs="Times New Roman"/>
          <w:sz w:val="24"/>
          <w:szCs w:val="24"/>
        </w:rPr>
        <w:t>ые приемники (ламповые или транзисторные супергетеродины). Эффективность работы такого аппарата во многом зависит от антенны.</w:t>
      </w:r>
      <w:r w:rsidR="006B581D" w:rsidRPr="00E8396D">
        <w:rPr>
          <w:rFonts w:ascii="Times New Roman" w:hAnsi="Times New Roman" w:cs="Times New Roman"/>
          <w:sz w:val="24"/>
          <w:szCs w:val="24"/>
        </w:rPr>
        <w:t xml:space="preserve"> В качестве нее обычно используют отрезок провода случайной длины, которая не меняется независимо от принимаемого диапазона волн (скажем, в городских условиях чаще всего довольствуются комнатной антенной; ею, например, может служить металлический карниз для штор).</w:t>
      </w:r>
    </w:p>
    <w:p w:rsidR="006B581D" w:rsidRPr="00E8396D" w:rsidRDefault="006B581D" w:rsidP="00C57A4C">
      <w:p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8396D">
        <w:rPr>
          <w:rFonts w:ascii="Times New Roman" w:hAnsi="Times New Roman" w:cs="Times New Roman"/>
          <w:sz w:val="24"/>
          <w:szCs w:val="24"/>
        </w:rPr>
        <w:t>Как изменять геометрическую длину телескопической антенны переносных радиоприемников, общеизвестно – достаточно сдвигать ее секции-колена. В нашем же случае такой вариант неприемлем, поэтому воспользуемся другим, легко реализуемым способом – электрически перестраиваемой антенной.</w:t>
      </w:r>
      <w:r w:rsidR="007C3759" w:rsidRPr="00E8396D">
        <w:rPr>
          <w:rFonts w:ascii="Times New Roman" w:hAnsi="Times New Roman" w:cs="Times New Roman"/>
          <w:sz w:val="24"/>
          <w:szCs w:val="24"/>
        </w:rPr>
        <w:t xml:space="preserve"> Для радиолюбителей проблемы приобретения переменного конденсатора (КПЕ), скажем, емкостью секции 12-495 пФ, как правило, не существует: подойдет, например, от “пущенного в расход” устаревшего лампового радиоприемника.</w:t>
      </w:r>
    </w:p>
    <w:p w:rsidR="00F95A8F" w:rsidRPr="00E8396D" w:rsidRDefault="00F95A8F" w:rsidP="00C57A4C">
      <w:p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F95A8F" w:rsidRPr="00E8396D" w:rsidRDefault="00F95A8F" w:rsidP="00C57A4C">
      <w:p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8396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1810477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10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A8F" w:rsidRPr="00E8396D" w:rsidRDefault="00F95A8F" w:rsidP="00C57A4C">
      <w:p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7C3759" w:rsidRPr="00E8396D" w:rsidRDefault="007C3759" w:rsidP="00C57A4C">
      <w:p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8396D">
        <w:rPr>
          <w:rFonts w:ascii="Times New Roman" w:hAnsi="Times New Roman" w:cs="Times New Roman"/>
          <w:sz w:val="24"/>
          <w:szCs w:val="24"/>
        </w:rPr>
        <w:t xml:space="preserve">Сигнал с антенны </w:t>
      </w:r>
      <w:r w:rsidRPr="00E8396D">
        <w:rPr>
          <w:rFonts w:ascii="Times New Roman" w:hAnsi="Times New Roman" w:cs="Times New Roman"/>
          <w:sz w:val="24"/>
          <w:szCs w:val="24"/>
          <w:lang w:val="en-US"/>
        </w:rPr>
        <w:t>WA</w:t>
      </w:r>
      <w:r w:rsidRPr="00E8396D">
        <w:rPr>
          <w:rFonts w:ascii="Times New Roman" w:hAnsi="Times New Roman" w:cs="Times New Roman"/>
          <w:sz w:val="24"/>
          <w:szCs w:val="24"/>
        </w:rPr>
        <w:t xml:space="preserve">1 (см. рисунок) поступает во входные цепи радиоприемника через конденсатор связи </w:t>
      </w:r>
      <w:proofErr w:type="spellStart"/>
      <w:r w:rsidRPr="00E8396D">
        <w:rPr>
          <w:rFonts w:ascii="Times New Roman" w:hAnsi="Times New Roman" w:cs="Times New Roman"/>
          <w:sz w:val="24"/>
          <w:szCs w:val="24"/>
        </w:rPr>
        <w:t>Ссв</w:t>
      </w:r>
      <w:proofErr w:type="spellEnd"/>
      <w:r w:rsidRPr="00E8396D">
        <w:rPr>
          <w:rFonts w:ascii="Times New Roman" w:hAnsi="Times New Roman" w:cs="Times New Roman"/>
          <w:sz w:val="24"/>
          <w:szCs w:val="24"/>
        </w:rPr>
        <w:t xml:space="preserve">, общий для диапазонов ДВ, </w:t>
      </w:r>
      <w:proofErr w:type="gramStart"/>
      <w:r w:rsidRPr="00E8396D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E8396D">
        <w:rPr>
          <w:rFonts w:ascii="Times New Roman" w:hAnsi="Times New Roman" w:cs="Times New Roman"/>
          <w:sz w:val="24"/>
          <w:szCs w:val="24"/>
        </w:rPr>
        <w:t xml:space="preserve"> и КВ. Включаем КПЕ между </w:t>
      </w:r>
      <w:r w:rsidRPr="00E8396D">
        <w:rPr>
          <w:rFonts w:ascii="Times New Roman" w:hAnsi="Times New Roman" w:cs="Times New Roman"/>
          <w:sz w:val="24"/>
          <w:szCs w:val="24"/>
          <w:lang w:val="en-US"/>
        </w:rPr>
        <w:t>WA</w:t>
      </w:r>
      <w:r w:rsidRPr="00E8396D">
        <w:rPr>
          <w:rFonts w:ascii="Times New Roman" w:hAnsi="Times New Roman" w:cs="Times New Roman"/>
          <w:sz w:val="24"/>
          <w:szCs w:val="24"/>
        </w:rPr>
        <w:t>1 и антенным гнездом прие</w:t>
      </w:r>
      <w:r w:rsidR="006E587C" w:rsidRPr="00E8396D">
        <w:rPr>
          <w:rFonts w:ascii="Times New Roman" w:hAnsi="Times New Roman" w:cs="Times New Roman"/>
          <w:sz w:val="24"/>
          <w:szCs w:val="24"/>
        </w:rPr>
        <w:t xml:space="preserve">мника – он окажется в последовательной цепи с конденсатором </w:t>
      </w:r>
      <w:proofErr w:type="spellStart"/>
      <w:r w:rsidR="006E587C" w:rsidRPr="00E8396D">
        <w:rPr>
          <w:rFonts w:ascii="Times New Roman" w:hAnsi="Times New Roman" w:cs="Times New Roman"/>
          <w:sz w:val="24"/>
          <w:szCs w:val="24"/>
        </w:rPr>
        <w:t>Ссв</w:t>
      </w:r>
      <w:proofErr w:type="spellEnd"/>
      <w:r w:rsidR="006E587C" w:rsidRPr="00E8396D">
        <w:rPr>
          <w:rFonts w:ascii="Times New Roman" w:hAnsi="Times New Roman" w:cs="Times New Roman"/>
          <w:sz w:val="24"/>
          <w:szCs w:val="24"/>
        </w:rPr>
        <w:t xml:space="preserve"> приемника и конденсатором, образованным собственной емкостью антенны относительно “земли”. Обе секции КПЕ С</w:t>
      </w:r>
      <w:proofErr w:type="gramStart"/>
      <w:r w:rsidR="006E587C" w:rsidRPr="00E8396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6E587C" w:rsidRPr="00E8396D">
        <w:rPr>
          <w:rFonts w:ascii="Times New Roman" w:hAnsi="Times New Roman" w:cs="Times New Roman"/>
          <w:sz w:val="24"/>
          <w:szCs w:val="24"/>
        </w:rPr>
        <w:t>.1 и С1.2 соединяем последовательно (а), либо параллельно (б) – в зависимости от используемой</w:t>
      </w:r>
      <w:r w:rsidR="00FC4F6F" w:rsidRPr="00E8396D">
        <w:rPr>
          <w:rFonts w:ascii="Times New Roman" w:hAnsi="Times New Roman" w:cs="Times New Roman"/>
          <w:sz w:val="24"/>
          <w:szCs w:val="24"/>
        </w:rPr>
        <w:t xml:space="preserve"> антенны</w:t>
      </w:r>
      <w:r w:rsidR="006E587C" w:rsidRPr="00E8396D">
        <w:rPr>
          <w:rFonts w:ascii="Times New Roman" w:hAnsi="Times New Roman" w:cs="Times New Roman"/>
          <w:sz w:val="24"/>
          <w:szCs w:val="24"/>
        </w:rPr>
        <w:t xml:space="preserve"> и особенностей построения входных цепей приемника. Экспериментально выбираем наиболее приемлемый вариант (причем “укорочение” антенны тем сильнее, чем меньше суммарная емкость КПЕ). А чтобы иметь возможность подавать сигнал с </w:t>
      </w:r>
      <w:r w:rsidR="006E587C" w:rsidRPr="00E8396D">
        <w:rPr>
          <w:rFonts w:ascii="Times New Roman" w:hAnsi="Times New Roman" w:cs="Times New Roman"/>
          <w:sz w:val="24"/>
          <w:szCs w:val="24"/>
          <w:lang w:val="en-US"/>
        </w:rPr>
        <w:t>WA</w:t>
      </w:r>
      <w:r w:rsidR="006E587C" w:rsidRPr="00E8396D">
        <w:rPr>
          <w:rFonts w:ascii="Times New Roman" w:hAnsi="Times New Roman" w:cs="Times New Roman"/>
          <w:sz w:val="24"/>
          <w:szCs w:val="24"/>
        </w:rPr>
        <w:t xml:space="preserve">1 “напрямую”, применим переключатель </w:t>
      </w:r>
      <w:r w:rsidR="006E587C" w:rsidRPr="00E8396D">
        <w:rPr>
          <w:rFonts w:ascii="Times New Roman" w:hAnsi="Times New Roman" w:cs="Times New Roman"/>
          <w:sz w:val="24"/>
          <w:szCs w:val="24"/>
          <w:lang w:val="en-US"/>
        </w:rPr>
        <w:t>SA</w:t>
      </w:r>
      <w:r w:rsidR="006E587C" w:rsidRPr="00E8396D">
        <w:rPr>
          <w:rFonts w:ascii="Times New Roman" w:hAnsi="Times New Roman" w:cs="Times New Roman"/>
          <w:sz w:val="24"/>
          <w:szCs w:val="24"/>
        </w:rPr>
        <w:t>1</w:t>
      </w:r>
      <w:r w:rsidR="00DE02EC" w:rsidRPr="00E8396D">
        <w:rPr>
          <w:rFonts w:ascii="Times New Roman" w:hAnsi="Times New Roman" w:cs="Times New Roman"/>
          <w:sz w:val="24"/>
          <w:szCs w:val="24"/>
        </w:rPr>
        <w:t xml:space="preserve">, в качестве которого подойдет, скажем, малогабаритный тумблер. КПЕ, снабженный ручкой настройки из диэлектрика, поместим вместе с </w:t>
      </w:r>
      <w:r w:rsidR="00DE02EC" w:rsidRPr="00E8396D">
        <w:rPr>
          <w:rFonts w:ascii="Times New Roman" w:hAnsi="Times New Roman" w:cs="Times New Roman"/>
          <w:sz w:val="24"/>
          <w:szCs w:val="24"/>
          <w:lang w:val="en-US"/>
        </w:rPr>
        <w:t>SA</w:t>
      </w:r>
      <w:r w:rsidR="00DE02EC" w:rsidRPr="00E8396D">
        <w:rPr>
          <w:rFonts w:ascii="Times New Roman" w:hAnsi="Times New Roman" w:cs="Times New Roman"/>
          <w:sz w:val="24"/>
          <w:szCs w:val="24"/>
        </w:rPr>
        <w:t xml:space="preserve">1 в пластмассовую или деревянную коробку подходящих размеров и расположим рядом с приемником. Приставка будет полностью автономной, если снабдить ее гнездом для подключения снижения антенны. Следует заметить, что переключатель </w:t>
      </w:r>
      <w:r w:rsidR="00DE02EC" w:rsidRPr="00E8396D">
        <w:rPr>
          <w:rFonts w:ascii="Times New Roman" w:hAnsi="Times New Roman" w:cs="Times New Roman"/>
          <w:sz w:val="24"/>
          <w:szCs w:val="24"/>
          <w:lang w:val="en-US"/>
        </w:rPr>
        <w:t>SA</w:t>
      </w:r>
      <w:r w:rsidR="00DE02EC" w:rsidRPr="00E8396D">
        <w:rPr>
          <w:rFonts w:ascii="Times New Roman" w:hAnsi="Times New Roman" w:cs="Times New Roman"/>
          <w:sz w:val="24"/>
          <w:szCs w:val="24"/>
        </w:rPr>
        <w:t>1 не всегда бывает нужен.</w:t>
      </w:r>
    </w:p>
    <w:p w:rsidR="00DE02EC" w:rsidRPr="00E8396D" w:rsidRDefault="00DE02EC" w:rsidP="00C57A4C">
      <w:p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8396D">
        <w:rPr>
          <w:rFonts w:ascii="Times New Roman" w:hAnsi="Times New Roman" w:cs="Times New Roman"/>
          <w:sz w:val="24"/>
          <w:szCs w:val="24"/>
        </w:rPr>
        <w:t>Реально применение столь простой приставки позволяет, во-первых, уменьшив связь с антенной, исключить перегрузку радиочастотного тракта приемника</w:t>
      </w:r>
      <w:r w:rsidR="00350912" w:rsidRPr="00E8396D">
        <w:rPr>
          <w:rFonts w:ascii="Times New Roman" w:hAnsi="Times New Roman" w:cs="Times New Roman"/>
          <w:sz w:val="24"/>
          <w:szCs w:val="24"/>
        </w:rPr>
        <w:t xml:space="preserve"> сигналом мощной близкорасположенной радиостанции, улучшить тем самым качество приема без каких-либо переделок в схеме приемника (особенно результативно с приемниками 3-4 класса, у которых система АРУ малоэффективна). Во-вторых, повысить реальную чувствительность приемника за счет лучшего согласования входного контура с антенной; а из-за влияния на настройку входного </w:t>
      </w:r>
      <w:r w:rsidR="00B60EB8" w:rsidRPr="00E8396D">
        <w:rPr>
          <w:rFonts w:ascii="Times New Roman" w:hAnsi="Times New Roman" w:cs="Times New Roman"/>
          <w:sz w:val="24"/>
          <w:szCs w:val="24"/>
        </w:rPr>
        <w:t xml:space="preserve">контура </w:t>
      </w:r>
      <w:r w:rsidR="00350912" w:rsidRPr="00E8396D">
        <w:rPr>
          <w:rFonts w:ascii="Times New Roman" w:hAnsi="Times New Roman" w:cs="Times New Roman"/>
          <w:sz w:val="24"/>
          <w:szCs w:val="24"/>
        </w:rPr>
        <w:t>несколько улучшить его сопряжение на отдельных участках диапазонов с гетеродинным контуром, что также в некоторой мере способствует повышению качества приема радиостанций.</w:t>
      </w:r>
    </w:p>
    <w:p w:rsidR="00571595" w:rsidRPr="00E8396D" w:rsidRDefault="00571595" w:rsidP="00C57A4C">
      <w:p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571595" w:rsidRPr="00E8396D" w:rsidRDefault="00571595" w:rsidP="00C57A4C">
      <w:p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396D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Pr="00E8396D">
        <w:rPr>
          <w:rFonts w:ascii="Times New Roman" w:hAnsi="Times New Roman" w:cs="Times New Roman"/>
          <w:sz w:val="24"/>
          <w:szCs w:val="24"/>
        </w:rPr>
        <w:t>М-К</w:t>
      </w:r>
      <w:r w:rsidRPr="00E8396D">
        <w:rPr>
          <w:rFonts w:ascii="Times New Roman" w:hAnsi="Times New Roman" w:cs="Times New Roman"/>
          <w:sz w:val="24"/>
          <w:szCs w:val="24"/>
          <w:lang w:val="en-US"/>
        </w:rPr>
        <w:t xml:space="preserve">” </w:t>
      </w:r>
      <w:r w:rsidRPr="00E8396D">
        <w:rPr>
          <w:rFonts w:ascii="Times New Roman" w:hAnsi="Times New Roman" w:cs="Times New Roman"/>
          <w:sz w:val="24"/>
          <w:szCs w:val="24"/>
        </w:rPr>
        <w:t>12</w:t>
      </w:r>
      <w:r w:rsidRPr="00E8396D">
        <w:rPr>
          <w:rFonts w:ascii="Times New Roman" w:hAnsi="Times New Roman" w:cs="Times New Roman"/>
          <w:sz w:val="24"/>
          <w:szCs w:val="24"/>
          <w:lang w:val="en-US"/>
        </w:rPr>
        <w:t>’90</w:t>
      </w:r>
      <w:r w:rsidRPr="00E8396D">
        <w:rPr>
          <w:rFonts w:ascii="Times New Roman" w:hAnsi="Times New Roman" w:cs="Times New Roman"/>
          <w:sz w:val="24"/>
          <w:szCs w:val="24"/>
        </w:rPr>
        <w:t>, стр.</w:t>
      </w:r>
      <w:proofErr w:type="gramEnd"/>
      <w:r w:rsidRPr="00E8396D">
        <w:rPr>
          <w:rFonts w:ascii="Times New Roman" w:hAnsi="Times New Roman" w:cs="Times New Roman"/>
          <w:sz w:val="24"/>
          <w:szCs w:val="24"/>
        </w:rPr>
        <w:t xml:space="preserve"> 26.</w:t>
      </w:r>
    </w:p>
    <w:p w:rsidR="00DE02EC" w:rsidRPr="00E8396D" w:rsidRDefault="00DE02EC" w:rsidP="00C57A4C">
      <w:pPr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</w:p>
    <w:sectPr w:rsidR="00DE02EC" w:rsidRPr="00E8396D" w:rsidSect="004955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7A4C"/>
    <w:rsid w:val="000156FB"/>
    <w:rsid w:val="00350912"/>
    <w:rsid w:val="00495551"/>
    <w:rsid w:val="00571595"/>
    <w:rsid w:val="0069720C"/>
    <w:rsid w:val="006B581D"/>
    <w:rsid w:val="006E587C"/>
    <w:rsid w:val="007C3759"/>
    <w:rsid w:val="00B421C8"/>
    <w:rsid w:val="00B60EB8"/>
    <w:rsid w:val="00C57A4C"/>
    <w:rsid w:val="00DE02EC"/>
    <w:rsid w:val="00E8396D"/>
    <w:rsid w:val="00F95A8F"/>
    <w:rsid w:val="00FC4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A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A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Владимир</cp:lastModifiedBy>
  <cp:revision>2</cp:revision>
  <dcterms:created xsi:type="dcterms:W3CDTF">2012-02-28T18:31:00Z</dcterms:created>
  <dcterms:modified xsi:type="dcterms:W3CDTF">2012-02-28T18:31:00Z</dcterms:modified>
</cp:coreProperties>
</file>